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DCF" w:rsidRPr="00374740" w:rsidRDefault="009C7DCF" w:rsidP="00374740">
      <w:pPr>
        <w:shd w:val="clear" w:color="auto" w:fill="FFFFFF"/>
        <w:spacing w:after="0" w:line="240" w:lineRule="auto"/>
        <w:jc w:val="center"/>
        <w:rPr>
          <w:rFonts w:ascii="Times New Roman" w:eastAsia="Times New Roman" w:hAnsi="Times New Roman" w:cs="Times New Roman"/>
          <w:b/>
          <w:sz w:val="28"/>
          <w:szCs w:val="28"/>
        </w:rPr>
      </w:pPr>
      <w:r w:rsidRPr="00374740">
        <w:rPr>
          <w:rFonts w:ascii="Times New Roman" w:eastAsia="Times New Roman" w:hAnsi="Times New Roman" w:cs="Times New Roman"/>
          <w:b/>
          <w:bCs/>
          <w:sz w:val="28"/>
          <w:szCs w:val="28"/>
        </w:rPr>
        <w:t>Перечень видов информации, запрещенной к распространению посредством сети «Интернет», причиняющей вред здоровью и (или) развитию детей, а также не соответствующей задачам образования</w:t>
      </w:r>
    </w:p>
    <w:p w:rsidR="009C7DCF" w:rsidRPr="00374740" w:rsidRDefault="009C7DCF" w:rsidP="00374740">
      <w:pPr>
        <w:shd w:val="clear" w:color="auto" w:fill="FFFFFF"/>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bCs/>
          <w:i/>
          <w:iCs/>
          <w:sz w:val="28"/>
          <w:szCs w:val="28"/>
        </w:rPr>
        <w:t> </w:t>
      </w:r>
    </w:p>
    <w:tbl>
      <w:tblPr>
        <w:tblW w:w="0" w:type="auto"/>
        <w:shd w:val="clear" w:color="auto" w:fill="FFFFFF"/>
        <w:tblCellMar>
          <w:top w:w="15" w:type="dxa"/>
          <w:left w:w="15" w:type="dxa"/>
          <w:bottom w:w="15" w:type="dxa"/>
          <w:right w:w="15" w:type="dxa"/>
        </w:tblCellMar>
        <w:tblLook w:val="04A0"/>
      </w:tblPr>
      <w:tblGrid>
        <w:gridCol w:w="690"/>
        <w:gridCol w:w="3950"/>
        <w:gridCol w:w="171"/>
        <w:gridCol w:w="4590"/>
      </w:tblGrid>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jc w:val="center"/>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w:t>
            </w:r>
            <w:proofErr w:type="spellStart"/>
            <w:r w:rsidRPr="00374740">
              <w:rPr>
                <w:rFonts w:ascii="Times New Roman" w:eastAsia="Times New Roman" w:hAnsi="Times New Roman" w:cs="Times New Roman"/>
                <w:sz w:val="28"/>
                <w:szCs w:val="28"/>
              </w:rPr>
              <w:t>п\</w:t>
            </w:r>
            <w:proofErr w:type="gramStart"/>
            <w:r w:rsidRPr="00374740">
              <w:rPr>
                <w:rFonts w:ascii="Times New Roman" w:eastAsia="Times New Roman" w:hAnsi="Times New Roman" w:cs="Times New Roman"/>
                <w:sz w:val="28"/>
                <w:szCs w:val="28"/>
              </w:rPr>
              <w:t>п</w:t>
            </w:r>
            <w:proofErr w:type="spellEnd"/>
            <w:proofErr w:type="gramEnd"/>
          </w:p>
        </w:tc>
        <w:tc>
          <w:tcPr>
            <w:tcW w:w="3897"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jc w:val="center"/>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Виды информации</w:t>
            </w:r>
          </w:p>
        </w:tc>
        <w:tc>
          <w:tcPr>
            <w:tcW w:w="4814"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jc w:val="center"/>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Описание видов информации</w:t>
            </w:r>
          </w:p>
        </w:tc>
      </w:tr>
      <w:tr w:rsidR="009C7DCF" w:rsidRPr="00374740" w:rsidTr="0096002C">
        <w:tc>
          <w:tcPr>
            <w:tcW w:w="0" w:type="auto"/>
            <w:gridSpan w:val="4"/>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jc w:val="center"/>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Информация, запрещенная для распространения среди детей, согласно части 2 статьи 5 Федерального закона № 436-ФЗ</w:t>
            </w:r>
            <w:r w:rsidRPr="00374740">
              <w:rPr>
                <w:rFonts w:ascii="Times New Roman" w:eastAsia="Times New Roman" w:hAnsi="Times New Roman" w:cs="Times New Roman"/>
                <w:sz w:val="28"/>
                <w:szCs w:val="28"/>
                <w:vertAlign w:val="superscript"/>
              </w:rPr>
              <w:t>*</w:t>
            </w:r>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1.</w:t>
            </w:r>
          </w:p>
        </w:tc>
        <w:tc>
          <w:tcPr>
            <w:tcW w:w="3897"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t>Побуждающая</w:t>
            </w:r>
            <w:proofErr w:type="gramEnd"/>
            <w:r w:rsidRPr="00374740">
              <w:rPr>
                <w:rFonts w:ascii="Times New Roman" w:eastAsia="Times New Roman" w:hAnsi="Times New Roman" w:cs="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tc>
        <w:tc>
          <w:tcPr>
            <w:tcW w:w="4814"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описания </w:t>
            </w:r>
            <w:proofErr w:type="spellStart"/>
            <w:r w:rsidRPr="00374740">
              <w:rPr>
                <w:rFonts w:ascii="Times New Roman" w:eastAsia="Times New Roman" w:hAnsi="Times New Roman" w:cs="Times New Roman"/>
                <w:sz w:val="28"/>
                <w:szCs w:val="28"/>
              </w:rPr>
              <w:t>и\или</w:t>
            </w:r>
            <w:proofErr w:type="spellEnd"/>
            <w:r w:rsidRPr="00374740">
              <w:rPr>
                <w:rFonts w:ascii="Times New Roman" w:eastAsia="Times New Roman" w:hAnsi="Times New Roman" w:cs="Times New Roman"/>
                <w:sz w:val="28"/>
                <w:szCs w:val="28"/>
              </w:rPr>
              <w:t xml:space="preserve"> изображения способов причинения вреда своему здоровью, самоубийства; обсуждения таких способов и их последствий, мотивирующих на совершение таких действий</w:t>
            </w:r>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2.</w:t>
            </w:r>
          </w:p>
        </w:tc>
        <w:tc>
          <w:tcPr>
            <w:tcW w:w="3897"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t>Способная</w:t>
            </w:r>
            <w:proofErr w:type="gramEnd"/>
            <w:r w:rsidRPr="00374740">
              <w:rPr>
                <w:rFonts w:ascii="Times New Roman" w:eastAsia="Times New Roman" w:hAnsi="Times New Roman" w:cs="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tc>
        <w:tc>
          <w:tcPr>
            <w:tcW w:w="4814"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рекламу, объявления, предложения и другую информацию, направленную на продажу детям наркотических средств, психотропных и (или) одурманивающих веществ, табачных изделий, алкогольную и спиртосодержащую продукции, а также вовлечение детей в азартные игры и использование</w:t>
            </w:r>
            <w:proofErr w:type="gramEnd"/>
            <w:r w:rsidRPr="00374740">
              <w:rPr>
                <w:rFonts w:ascii="Times New Roman" w:eastAsia="Times New Roman" w:hAnsi="Times New Roman" w:cs="Times New Roman"/>
                <w:sz w:val="28"/>
                <w:szCs w:val="28"/>
              </w:rPr>
              <w:t xml:space="preserve"> или вовлечение в проституцию, бродяжничество или </w:t>
            </w:r>
            <w:proofErr w:type="gramStart"/>
            <w:r w:rsidRPr="00374740">
              <w:rPr>
                <w:rFonts w:ascii="Times New Roman" w:eastAsia="Times New Roman" w:hAnsi="Times New Roman" w:cs="Times New Roman"/>
                <w:sz w:val="28"/>
                <w:szCs w:val="28"/>
              </w:rPr>
              <w:t>попрошайничество</w:t>
            </w:r>
            <w:proofErr w:type="gramEnd"/>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3.</w:t>
            </w:r>
          </w:p>
        </w:tc>
        <w:tc>
          <w:tcPr>
            <w:tcW w:w="3897"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 xml:space="preserve">Обосновывающая или оправдывающая допустимость насилия и (или) жестокости либо </w:t>
            </w:r>
            <w:r w:rsidRPr="00374740">
              <w:rPr>
                <w:rFonts w:ascii="Times New Roman" w:eastAsia="Times New Roman" w:hAnsi="Times New Roman" w:cs="Times New Roman"/>
                <w:sz w:val="28"/>
                <w:szCs w:val="28"/>
              </w:rPr>
              <w:lastRenderedPageBreak/>
              <w:t>побуждающая осуществлять насильственные действия по отношению к людям или животным</w:t>
            </w:r>
          </w:p>
        </w:tc>
        <w:tc>
          <w:tcPr>
            <w:tcW w:w="4814"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lastRenderedPageBreak/>
              <w:t xml:space="preserve">Информационная продукция (в том числе сайты, сетевые средства массовой информации, социальные </w:t>
            </w:r>
            <w:r w:rsidRPr="00374740">
              <w:rPr>
                <w:rFonts w:ascii="Times New Roman" w:eastAsia="Times New Roman" w:hAnsi="Times New Roman" w:cs="Times New Roman"/>
                <w:sz w:val="28"/>
                <w:szCs w:val="28"/>
              </w:rPr>
              <w:lastRenderedPageBreak/>
              <w:t>сети, интерактивные и мобильные приложениях и другие виды информационных ресурсов, а также размещаемая на них информация), содержащая акты насилия или жестокости, жертв насилия и жестокости, участников актов насилия и жестокости, обосновывающая, оправдывающая и вовлекающая детей в акты насилия и жестокости, а также формирующая культуру насилия и жесткости у несовершеннолетних</w:t>
            </w:r>
            <w:proofErr w:type="gramEnd"/>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lastRenderedPageBreak/>
              <w:t>4.</w:t>
            </w:r>
          </w:p>
        </w:tc>
        <w:tc>
          <w:tcPr>
            <w:tcW w:w="3897"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 </w:t>
            </w:r>
          </w:p>
        </w:tc>
        <w:tc>
          <w:tcPr>
            <w:tcW w:w="4814"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рекламирующая, изображающая нетрадиционные сексуальные отношения, отказ от родителей (законных представителей), семьи и детей и влияющая на ухудшение и разрыв отношений детей с родителями и (или) другим членам семьи</w:t>
            </w:r>
            <w:proofErr w:type="gramEnd"/>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5.</w:t>
            </w:r>
          </w:p>
        </w:tc>
        <w:tc>
          <w:tcPr>
            <w:tcW w:w="3897"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t>Оправдывающая</w:t>
            </w:r>
            <w:proofErr w:type="gramEnd"/>
            <w:r w:rsidRPr="00374740">
              <w:rPr>
                <w:rFonts w:ascii="Times New Roman" w:eastAsia="Times New Roman" w:hAnsi="Times New Roman" w:cs="Times New Roman"/>
                <w:sz w:val="28"/>
                <w:szCs w:val="28"/>
              </w:rPr>
              <w:t xml:space="preserve"> противоправное поведение</w:t>
            </w:r>
          </w:p>
        </w:tc>
        <w:tc>
          <w:tcPr>
            <w:tcW w:w="4814"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призывы и вовлечение детей в противоправное поведение и одобряющая его</w:t>
            </w:r>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6.</w:t>
            </w:r>
          </w:p>
        </w:tc>
        <w:tc>
          <w:tcPr>
            <w:tcW w:w="3897"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t>Содержащая нецензурную брань</w:t>
            </w:r>
            <w:proofErr w:type="gramEnd"/>
          </w:p>
        </w:tc>
        <w:tc>
          <w:tcPr>
            <w:tcW w:w="4814"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w:t>
            </w:r>
            <w:r w:rsidRPr="00374740">
              <w:rPr>
                <w:rFonts w:ascii="Times New Roman" w:eastAsia="Times New Roman" w:hAnsi="Times New Roman" w:cs="Times New Roman"/>
                <w:sz w:val="28"/>
                <w:szCs w:val="28"/>
              </w:rPr>
              <w:lastRenderedPageBreak/>
              <w:t>размещаемая на них информация), содержащая нецензурную брань</w:t>
            </w:r>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lastRenderedPageBreak/>
              <w:t>7.</w:t>
            </w:r>
          </w:p>
        </w:tc>
        <w:tc>
          <w:tcPr>
            <w:tcW w:w="3897"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t>Содержащая</w:t>
            </w:r>
            <w:proofErr w:type="gramEnd"/>
            <w:r w:rsidRPr="00374740">
              <w:rPr>
                <w:rFonts w:ascii="Times New Roman" w:eastAsia="Times New Roman" w:hAnsi="Times New Roman" w:cs="Times New Roman"/>
                <w:sz w:val="28"/>
                <w:szCs w:val="28"/>
              </w:rPr>
              <w:t xml:space="preserve"> информацию порнографического характера</w:t>
            </w:r>
          </w:p>
        </w:tc>
        <w:tc>
          <w:tcPr>
            <w:tcW w:w="4814"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8.</w:t>
            </w:r>
          </w:p>
        </w:tc>
        <w:tc>
          <w:tcPr>
            <w:tcW w:w="3897"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учёбы или работы, иную информацию, позволяющую прямо или косвенно установить личность такого несовершеннолетнего</w:t>
            </w:r>
            <w:proofErr w:type="gramEnd"/>
          </w:p>
        </w:tc>
        <w:tc>
          <w:tcPr>
            <w:tcW w:w="4814"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аудио и видеоматериалы по данной теме</w:t>
            </w:r>
          </w:p>
        </w:tc>
      </w:tr>
      <w:tr w:rsidR="009C7DCF" w:rsidRPr="00374740" w:rsidTr="0096002C">
        <w:tc>
          <w:tcPr>
            <w:tcW w:w="0" w:type="auto"/>
            <w:gridSpan w:val="4"/>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 - рекомендуется также запретить все сетевые средства массовой информации, имеющее возрастные ограничения старше 18 лет и обозначенные в виде цифры "18" и знака "плюс" и (или) текстового словосочетания "запрещено для детей" </w:t>
            </w:r>
          </w:p>
        </w:tc>
      </w:tr>
      <w:tr w:rsidR="009C7DCF" w:rsidRPr="00374740" w:rsidTr="0096002C">
        <w:tc>
          <w:tcPr>
            <w:tcW w:w="0" w:type="auto"/>
            <w:gridSpan w:val="4"/>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Информация, распространение которой среди детей определенных возрастных категорий ограничено, согласно части 3 статьи 5 Федерального закона № 436-ФЗ</w:t>
            </w:r>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9.</w:t>
            </w:r>
          </w:p>
        </w:tc>
        <w:tc>
          <w:tcPr>
            <w:tcW w:w="3897"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t>Представляемая</w:t>
            </w:r>
            <w:proofErr w:type="gramEnd"/>
            <w:r w:rsidRPr="00374740">
              <w:rPr>
                <w:rFonts w:ascii="Times New Roman" w:eastAsia="Times New Roman" w:hAnsi="Times New Roman" w:cs="Times New Roman"/>
                <w:sz w:val="28"/>
                <w:szCs w:val="28"/>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tc>
        <w:tc>
          <w:tcPr>
            <w:tcW w:w="4814"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w:t>
            </w:r>
            <w:r w:rsidRPr="00374740">
              <w:rPr>
                <w:rFonts w:ascii="Times New Roman" w:eastAsia="Times New Roman" w:hAnsi="Times New Roman" w:cs="Times New Roman"/>
                <w:sz w:val="28"/>
                <w:szCs w:val="28"/>
              </w:rPr>
              <w:lastRenderedPageBreak/>
              <w:t>содержащая текстовые описания, фотографии, рисунки, видеоматериалы по данной теме</w:t>
            </w:r>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lastRenderedPageBreak/>
              <w:t>10.</w:t>
            </w:r>
          </w:p>
        </w:tc>
        <w:tc>
          <w:tcPr>
            <w:tcW w:w="3897"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tc>
        <w:tc>
          <w:tcPr>
            <w:tcW w:w="4814"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11.</w:t>
            </w:r>
          </w:p>
        </w:tc>
        <w:tc>
          <w:tcPr>
            <w:tcW w:w="3897"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t>Представляемая</w:t>
            </w:r>
            <w:proofErr w:type="gramEnd"/>
            <w:r w:rsidRPr="00374740">
              <w:rPr>
                <w:rFonts w:ascii="Times New Roman" w:eastAsia="Times New Roman" w:hAnsi="Times New Roman" w:cs="Times New Roman"/>
                <w:sz w:val="28"/>
                <w:szCs w:val="28"/>
              </w:rPr>
              <w:t xml:space="preserve"> в виде изображения или описания половых отношений между мужчиной и женщиной</w:t>
            </w:r>
          </w:p>
        </w:tc>
        <w:tc>
          <w:tcPr>
            <w:tcW w:w="4814"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12.</w:t>
            </w:r>
          </w:p>
        </w:tc>
        <w:tc>
          <w:tcPr>
            <w:tcW w:w="3897"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t>Содержащая</w:t>
            </w:r>
            <w:proofErr w:type="gramEnd"/>
            <w:r w:rsidRPr="00374740">
              <w:rPr>
                <w:rFonts w:ascii="Times New Roman" w:eastAsia="Times New Roman" w:hAnsi="Times New Roman" w:cs="Times New Roman"/>
                <w:sz w:val="28"/>
                <w:szCs w:val="28"/>
              </w:rPr>
              <w:t xml:space="preserve"> бранные слова и выражения, относящиеся к нецензурной брани</w:t>
            </w:r>
          </w:p>
        </w:tc>
        <w:tc>
          <w:tcPr>
            <w:tcW w:w="4814"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9C7DCF" w:rsidRPr="00374740" w:rsidTr="0096002C">
        <w:tc>
          <w:tcPr>
            <w:tcW w:w="0" w:type="auto"/>
            <w:gridSpan w:val="4"/>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Информация, не соответствующая задачам образования </w:t>
            </w:r>
            <w:r w:rsidRPr="00374740">
              <w:rPr>
                <w:rFonts w:ascii="Times New Roman" w:eastAsia="Times New Roman" w:hAnsi="Times New Roman" w:cs="Times New Roman"/>
                <w:sz w:val="28"/>
                <w:szCs w:val="28"/>
                <w:vertAlign w:val="superscript"/>
              </w:rPr>
              <w:t>1,2,3</w:t>
            </w:r>
            <w:r w:rsidRPr="00374740">
              <w:rPr>
                <w:rFonts w:ascii="Times New Roman" w:eastAsia="Times New Roman" w:hAnsi="Times New Roman" w:cs="Times New Roman"/>
                <w:sz w:val="28"/>
                <w:szCs w:val="28"/>
              </w:rPr>
              <w:t> (не имеет нормативного закрепления и используется для целей настоящих Методических рекомендаций)</w:t>
            </w:r>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13.</w:t>
            </w:r>
          </w:p>
        </w:tc>
        <w:tc>
          <w:tcPr>
            <w:tcW w:w="3586"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 xml:space="preserve">Компьютерные и сетевые игры, за исключением </w:t>
            </w:r>
            <w:proofErr w:type="gramStart"/>
            <w:r w:rsidRPr="00374740">
              <w:rPr>
                <w:rFonts w:ascii="Times New Roman" w:eastAsia="Times New Roman" w:hAnsi="Times New Roman" w:cs="Times New Roman"/>
                <w:sz w:val="28"/>
                <w:szCs w:val="28"/>
              </w:rPr>
              <w:t>соответствующих</w:t>
            </w:r>
            <w:proofErr w:type="gramEnd"/>
            <w:r w:rsidRPr="00374740">
              <w:rPr>
                <w:rFonts w:ascii="Times New Roman" w:eastAsia="Times New Roman" w:hAnsi="Times New Roman" w:cs="Times New Roman"/>
                <w:sz w:val="28"/>
                <w:szCs w:val="28"/>
              </w:rPr>
              <w:t xml:space="preserve"> задачам образования</w:t>
            </w:r>
          </w:p>
        </w:tc>
        <w:tc>
          <w:tcPr>
            <w:tcW w:w="5125"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по </w:t>
            </w:r>
            <w:r w:rsidRPr="00374740">
              <w:rPr>
                <w:rFonts w:ascii="Times New Roman" w:eastAsia="Times New Roman" w:hAnsi="Times New Roman" w:cs="Times New Roman"/>
                <w:sz w:val="28"/>
                <w:szCs w:val="28"/>
              </w:rPr>
              <w:lastRenderedPageBreak/>
              <w:t xml:space="preserve">тематике компьютерных игр, не соответствующим задачам образования, в том числе порталы </w:t>
            </w:r>
            <w:proofErr w:type="spellStart"/>
            <w:r w:rsidRPr="00374740">
              <w:rPr>
                <w:rFonts w:ascii="Times New Roman" w:eastAsia="Times New Roman" w:hAnsi="Times New Roman" w:cs="Times New Roman"/>
                <w:sz w:val="28"/>
                <w:szCs w:val="28"/>
              </w:rPr>
              <w:t>браузерных</w:t>
            </w:r>
            <w:proofErr w:type="spellEnd"/>
            <w:r w:rsidRPr="00374740">
              <w:rPr>
                <w:rFonts w:ascii="Times New Roman" w:eastAsia="Times New Roman" w:hAnsi="Times New Roman" w:cs="Times New Roman"/>
                <w:sz w:val="28"/>
                <w:szCs w:val="28"/>
              </w:rPr>
              <w:t xml:space="preserve"> игр, массовые многопользовательские игры и другие игры, игровой процесс которых осуществляется через сеть «Интернет»</w:t>
            </w:r>
            <w:proofErr w:type="gramEnd"/>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lastRenderedPageBreak/>
              <w:t>14.</w:t>
            </w:r>
          </w:p>
        </w:tc>
        <w:tc>
          <w:tcPr>
            <w:tcW w:w="3586"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Ресурсы, базирующиеся либо ориентированные на обеспечении анонимности распространителей и потребителей информации</w:t>
            </w:r>
          </w:p>
        </w:tc>
        <w:tc>
          <w:tcPr>
            <w:tcW w:w="5125"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обеспечивающие </w:t>
            </w:r>
            <w:proofErr w:type="spellStart"/>
            <w:r w:rsidRPr="00374740">
              <w:rPr>
                <w:rFonts w:ascii="Times New Roman" w:eastAsia="Times New Roman" w:hAnsi="Times New Roman" w:cs="Times New Roman"/>
                <w:sz w:val="28"/>
                <w:szCs w:val="28"/>
              </w:rPr>
              <w:t>анонимизацию</w:t>
            </w:r>
            <w:proofErr w:type="spellEnd"/>
            <w:r w:rsidRPr="00374740">
              <w:rPr>
                <w:rFonts w:ascii="Times New Roman" w:eastAsia="Times New Roman" w:hAnsi="Times New Roman" w:cs="Times New Roman"/>
                <w:sz w:val="28"/>
                <w:szCs w:val="28"/>
              </w:rPr>
              <w:t xml:space="preserve"> сетевого трафика в сети «Интернет», такие как анонимные  форумы, чаты, доски объявлений и гостевые книги, </w:t>
            </w:r>
            <w:proofErr w:type="spellStart"/>
            <w:r w:rsidRPr="00374740">
              <w:rPr>
                <w:rFonts w:ascii="Times New Roman" w:eastAsia="Times New Roman" w:hAnsi="Times New Roman" w:cs="Times New Roman"/>
                <w:sz w:val="28"/>
                <w:szCs w:val="28"/>
              </w:rPr>
              <w:t>анонимайзеры</w:t>
            </w:r>
            <w:proofErr w:type="spellEnd"/>
            <w:r w:rsidRPr="00374740">
              <w:rPr>
                <w:rFonts w:ascii="Times New Roman" w:eastAsia="Times New Roman" w:hAnsi="Times New Roman" w:cs="Times New Roman"/>
                <w:sz w:val="28"/>
                <w:szCs w:val="28"/>
              </w:rPr>
              <w:t xml:space="preserve"> и другие программы и сервисы</w:t>
            </w:r>
            <w:proofErr w:type="gramEnd"/>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15.</w:t>
            </w:r>
          </w:p>
        </w:tc>
        <w:tc>
          <w:tcPr>
            <w:tcW w:w="3586"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Банки рефератов, эссе, дипломных работ, готовых домашних заданий и других информационных ресурсов, предоставляющих обучающимся готовые решения в форме материала, ответов и другой информации для осуществления ими учебной деятельности</w:t>
            </w:r>
          </w:p>
        </w:tc>
        <w:tc>
          <w:tcPr>
            <w:tcW w:w="5125"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такие как сайты готовых рефератов, эссе, курсовых и дипломных работ, готовых домашних заданий, </w:t>
            </w:r>
            <w:proofErr w:type="spellStart"/>
            <w:r w:rsidRPr="00374740">
              <w:rPr>
                <w:rFonts w:ascii="Times New Roman" w:eastAsia="Times New Roman" w:hAnsi="Times New Roman" w:cs="Times New Roman"/>
                <w:sz w:val="28"/>
                <w:szCs w:val="28"/>
              </w:rPr>
              <w:t>решебников</w:t>
            </w:r>
            <w:proofErr w:type="spellEnd"/>
            <w:r w:rsidRPr="00374740">
              <w:rPr>
                <w:rFonts w:ascii="Times New Roman" w:eastAsia="Times New Roman" w:hAnsi="Times New Roman" w:cs="Times New Roman"/>
                <w:sz w:val="28"/>
                <w:szCs w:val="28"/>
              </w:rPr>
              <w:t>, ответов на контрольные и самостоятельные работы и другие информационные ресурсы, направленные на предоставление обучающимся готовых решений в форме материала</w:t>
            </w:r>
            <w:proofErr w:type="gramEnd"/>
            <w:r w:rsidRPr="00374740">
              <w:rPr>
                <w:rFonts w:ascii="Times New Roman" w:eastAsia="Times New Roman" w:hAnsi="Times New Roman" w:cs="Times New Roman"/>
                <w:sz w:val="28"/>
                <w:szCs w:val="28"/>
              </w:rPr>
              <w:t xml:space="preserve">, </w:t>
            </w:r>
            <w:proofErr w:type="gramStart"/>
            <w:r w:rsidRPr="00374740">
              <w:rPr>
                <w:rFonts w:ascii="Times New Roman" w:eastAsia="Times New Roman" w:hAnsi="Times New Roman" w:cs="Times New Roman"/>
                <w:sz w:val="28"/>
                <w:szCs w:val="28"/>
              </w:rPr>
              <w:t>ответов и другой информации, позволяющая им не осуществлять учебную деятельность самостоятельно</w:t>
            </w:r>
            <w:proofErr w:type="gramEnd"/>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16.</w:t>
            </w:r>
          </w:p>
        </w:tc>
        <w:tc>
          <w:tcPr>
            <w:tcW w:w="3586"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proofErr w:type="spellStart"/>
            <w:r w:rsidRPr="00374740">
              <w:rPr>
                <w:rFonts w:ascii="Times New Roman" w:eastAsia="Times New Roman" w:hAnsi="Times New Roman" w:cs="Times New Roman"/>
                <w:sz w:val="28"/>
                <w:szCs w:val="28"/>
              </w:rPr>
              <w:t>Онлайн-казино</w:t>
            </w:r>
            <w:proofErr w:type="spellEnd"/>
            <w:r w:rsidRPr="00374740">
              <w:rPr>
                <w:rFonts w:ascii="Times New Roman" w:eastAsia="Times New Roman" w:hAnsi="Times New Roman" w:cs="Times New Roman"/>
                <w:sz w:val="28"/>
                <w:szCs w:val="28"/>
              </w:rPr>
              <w:t xml:space="preserve"> и тотализаторы</w:t>
            </w:r>
          </w:p>
        </w:tc>
        <w:tc>
          <w:tcPr>
            <w:tcW w:w="5125"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t xml:space="preserve">Информационная продукция (в том числе сайты, сетевые средства массовой информации, социальные сети, интерактивные и мобильные приложениях и другие виды </w:t>
            </w:r>
            <w:r w:rsidRPr="00374740">
              <w:rPr>
                <w:rFonts w:ascii="Times New Roman" w:eastAsia="Times New Roman" w:hAnsi="Times New Roman" w:cs="Times New Roman"/>
                <w:sz w:val="28"/>
                <w:szCs w:val="28"/>
              </w:rPr>
              <w:lastRenderedPageBreak/>
              <w:t>информационных ресурсов, а также размещаемая на них информация), содержащая информацию об электронных казино, тотализаторах и других видах игр на денежные средства или их аналоги, а также способах и методах получения к ним доступа в сети «Интернет»</w:t>
            </w:r>
            <w:proofErr w:type="gramEnd"/>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lastRenderedPageBreak/>
              <w:t>17.</w:t>
            </w:r>
          </w:p>
        </w:tc>
        <w:tc>
          <w:tcPr>
            <w:tcW w:w="3586"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Мошеннические сайты</w:t>
            </w:r>
          </w:p>
        </w:tc>
        <w:tc>
          <w:tcPr>
            <w:tcW w:w="5125"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 xml:space="preserve">Сайты, навязывающие услуги на базе </w:t>
            </w:r>
            <w:proofErr w:type="spellStart"/>
            <w:r w:rsidRPr="00374740">
              <w:rPr>
                <w:rFonts w:ascii="Times New Roman" w:eastAsia="Times New Roman" w:hAnsi="Times New Roman" w:cs="Times New Roman"/>
                <w:sz w:val="28"/>
                <w:szCs w:val="28"/>
              </w:rPr>
              <w:t>СМС-платежей</w:t>
            </w:r>
            <w:proofErr w:type="spellEnd"/>
            <w:r w:rsidRPr="00374740">
              <w:rPr>
                <w:rFonts w:ascii="Times New Roman" w:eastAsia="Times New Roman" w:hAnsi="Times New Roman" w:cs="Times New Roman"/>
                <w:sz w:val="28"/>
                <w:szCs w:val="28"/>
              </w:rPr>
              <w:t>, сайты, обманным путем собирающие личную информацию (</w:t>
            </w:r>
            <w:proofErr w:type="spellStart"/>
            <w:r w:rsidRPr="00374740">
              <w:rPr>
                <w:rFonts w:ascii="Times New Roman" w:eastAsia="Times New Roman" w:hAnsi="Times New Roman" w:cs="Times New Roman"/>
                <w:sz w:val="28"/>
                <w:szCs w:val="28"/>
              </w:rPr>
              <w:t>фишинг</w:t>
            </w:r>
            <w:proofErr w:type="spellEnd"/>
            <w:r w:rsidRPr="00374740">
              <w:rPr>
                <w:rFonts w:ascii="Times New Roman" w:eastAsia="Times New Roman" w:hAnsi="Times New Roman" w:cs="Times New Roman"/>
                <w:sz w:val="28"/>
                <w:szCs w:val="28"/>
              </w:rPr>
              <w:t>)</w:t>
            </w:r>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18.</w:t>
            </w:r>
          </w:p>
        </w:tc>
        <w:tc>
          <w:tcPr>
            <w:tcW w:w="3586"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t>Магия, колдовство, чародейство, ясновидящие, приворот по фото, теургия, волшебство, некромантия и секты</w:t>
            </w:r>
            <w:proofErr w:type="gramEnd"/>
          </w:p>
        </w:tc>
        <w:tc>
          <w:tcPr>
            <w:tcW w:w="5125"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Информационная продукция, оказывающая психологическое воздействие на детей, при которой человек обращается к тайным силам с целью влияния на события, а также реального или кажущегося воздействия на состояние</w:t>
            </w:r>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19.</w:t>
            </w:r>
          </w:p>
        </w:tc>
        <w:tc>
          <w:tcPr>
            <w:tcW w:w="3586"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Ресурсы, содержащие рекламу и направленные на продажу товаров и/или услуг детям</w:t>
            </w:r>
          </w:p>
        </w:tc>
        <w:tc>
          <w:tcPr>
            <w:tcW w:w="5125"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направленная на побуждение и создание заинтересованности у несовершеннолетних к убеждению родителей или других лиц либо самостоятельно приобрести товары и/или услуги</w:t>
            </w:r>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20.</w:t>
            </w:r>
          </w:p>
        </w:tc>
        <w:tc>
          <w:tcPr>
            <w:tcW w:w="3586"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 xml:space="preserve">Службы знакомств, социальные сети, </w:t>
            </w:r>
            <w:proofErr w:type="spellStart"/>
            <w:r w:rsidRPr="00374740">
              <w:rPr>
                <w:rFonts w:ascii="Times New Roman" w:eastAsia="Times New Roman" w:hAnsi="Times New Roman" w:cs="Times New Roman"/>
                <w:sz w:val="28"/>
                <w:szCs w:val="28"/>
              </w:rPr>
              <w:t>мессенджеры</w:t>
            </w:r>
            <w:proofErr w:type="spellEnd"/>
            <w:r w:rsidRPr="00374740">
              <w:rPr>
                <w:rFonts w:ascii="Times New Roman" w:eastAsia="Times New Roman" w:hAnsi="Times New Roman" w:cs="Times New Roman"/>
                <w:sz w:val="28"/>
                <w:szCs w:val="28"/>
              </w:rPr>
              <w:t xml:space="preserve"> и </w:t>
            </w:r>
            <w:proofErr w:type="gramStart"/>
            <w:r w:rsidRPr="00374740">
              <w:rPr>
                <w:rFonts w:ascii="Times New Roman" w:eastAsia="Times New Roman" w:hAnsi="Times New Roman" w:cs="Times New Roman"/>
                <w:sz w:val="28"/>
                <w:szCs w:val="28"/>
              </w:rPr>
              <w:t>сайты</w:t>
            </w:r>
            <w:proofErr w:type="gramEnd"/>
            <w:r w:rsidRPr="00374740">
              <w:rPr>
                <w:rFonts w:ascii="Times New Roman" w:eastAsia="Times New Roman" w:hAnsi="Times New Roman" w:cs="Times New Roman"/>
                <w:sz w:val="28"/>
                <w:szCs w:val="28"/>
              </w:rPr>
              <w:t xml:space="preserve"> и сервисы для организации сетевого общения</w:t>
            </w:r>
          </w:p>
        </w:tc>
        <w:tc>
          <w:tcPr>
            <w:tcW w:w="5125"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t xml:space="preserve">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организацию общения между пользователями с помощью сети «Интернет», такая как служба знакомств, социальные сети, </w:t>
            </w:r>
            <w:proofErr w:type="spellStart"/>
            <w:r w:rsidRPr="00374740">
              <w:rPr>
                <w:rFonts w:ascii="Times New Roman" w:eastAsia="Times New Roman" w:hAnsi="Times New Roman" w:cs="Times New Roman"/>
                <w:sz w:val="28"/>
                <w:szCs w:val="28"/>
              </w:rPr>
              <w:t>мессенджеры</w:t>
            </w:r>
            <w:proofErr w:type="spellEnd"/>
            <w:r w:rsidRPr="00374740">
              <w:rPr>
                <w:rFonts w:ascii="Times New Roman" w:eastAsia="Times New Roman" w:hAnsi="Times New Roman" w:cs="Times New Roman"/>
                <w:sz w:val="28"/>
                <w:szCs w:val="28"/>
              </w:rPr>
              <w:t xml:space="preserve"> и другие сайты, сервисы и программы, направленные и предоставляющие необходимый </w:t>
            </w:r>
            <w:r w:rsidRPr="00374740">
              <w:rPr>
                <w:rFonts w:ascii="Times New Roman" w:eastAsia="Times New Roman" w:hAnsi="Times New Roman" w:cs="Times New Roman"/>
                <w:sz w:val="28"/>
                <w:szCs w:val="28"/>
              </w:rPr>
              <w:lastRenderedPageBreak/>
              <w:t>функционал и возможности, за исключением электронных образовательных и информационных ресурсов, создаваемых в организациях, осуществляющих образовательную деятельность</w:t>
            </w:r>
            <w:proofErr w:type="gramEnd"/>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lastRenderedPageBreak/>
              <w:t>21.</w:t>
            </w:r>
          </w:p>
        </w:tc>
        <w:tc>
          <w:tcPr>
            <w:tcW w:w="3586"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«Интернет</w:t>
            </w:r>
            <w:proofErr w:type="gramStart"/>
            <w:r w:rsidRPr="00374740">
              <w:rPr>
                <w:rFonts w:ascii="Times New Roman" w:eastAsia="Times New Roman" w:hAnsi="Times New Roman" w:cs="Times New Roman"/>
                <w:sz w:val="28"/>
                <w:szCs w:val="28"/>
              </w:rPr>
              <w:t>»-</w:t>
            </w:r>
            <w:proofErr w:type="gramEnd"/>
            <w:r w:rsidRPr="00374740">
              <w:rPr>
                <w:rFonts w:ascii="Times New Roman" w:eastAsia="Times New Roman" w:hAnsi="Times New Roman" w:cs="Times New Roman"/>
                <w:sz w:val="28"/>
                <w:szCs w:val="28"/>
              </w:rPr>
              <w:t>ресурсы, нарушающие исключительные права обладания (авторские права) </w:t>
            </w:r>
          </w:p>
        </w:tc>
        <w:tc>
          <w:tcPr>
            <w:tcW w:w="5125"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 xml:space="preserve">Информационная продукция (в том числе сайты, социальные сети, интерактивные и мобильные приложениях и другие виды информационных ресурсов), направленная на предоставление пользователям сети «Интернет» информационного </w:t>
            </w:r>
            <w:proofErr w:type="spellStart"/>
            <w:r w:rsidRPr="00374740">
              <w:rPr>
                <w:rFonts w:ascii="Times New Roman" w:eastAsia="Times New Roman" w:hAnsi="Times New Roman" w:cs="Times New Roman"/>
                <w:sz w:val="28"/>
                <w:szCs w:val="28"/>
              </w:rPr>
              <w:t>контента</w:t>
            </w:r>
            <w:proofErr w:type="spellEnd"/>
            <w:r w:rsidRPr="00374740">
              <w:rPr>
                <w:rFonts w:ascii="Times New Roman" w:eastAsia="Times New Roman" w:hAnsi="Times New Roman" w:cs="Times New Roman"/>
                <w:sz w:val="28"/>
                <w:szCs w:val="28"/>
              </w:rPr>
              <w:t xml:space="preserve"> и программного обеспечения при нарушении авторского права, в форме </w:t>
            </w:r>
            <w:proofErr w:type="spellStart"/>
            <w:r w:rsidRPr="00374740">
              <w:rPr>
                <w:rFonts w:ascii="Times New Roman" w:eastAsia="Times New Roman" w:hAnsi="Times New Roman" w:cs="Times New Roman"/>
                <w:sz w:val="28"/>
                <w:szCs w:val="28"/>
              </w:rPr>
              <w:t>торрентов</w:t>
            </w:r>
            <w:proofErr w:type="spellEnd"/>
            <w:r w:rsidRPr="00374740">
              <w:rPr>
                <w:rFonts w:ascii="Times New Roman" w:eastAsia="Times New Roman" w:hAnsi="Times New Roman" w:cs="Times New Roman"/>
                <w:sz w:val="28"/>
                <w:szCs w:val="28"/>
              </w:rPr>
              <w:t xml:space="preserve">, </w:t>
            </w:r>
            <w:proofErr w:type="spellStart"/>
            <w:r w:rsidRPr="00374740">
              <w:rPr>
                <w:rFonts w:ascii="Times New Roman" w:eastAsia="Times New Roman" w:hAnsi="Times New Roman" w:cs="Times New Roman"/>
                <w:sz w:val="28"/>
                <w:szCs w:val="28"/>
              </w:rPr>
              <w:t>пиринговых</w:t>
            </w:r>
            <w:proofErr w:type="spellEnd"/>
            <w:r w:rsidRPr="00374740">
              <w:rPr>
                <w:rFonts w:ascii="Times New Roman" w:eastAsia="Times New Roman" w:hAnsi="Times New Roman" w:cs="Times New Roman"/>
                <w:sz w:val="28"/>
                <w:szCs w:val="28"/>
              </w:rPr>
              <w:t xml:space="preserve"> сетей и других сайтов, сервисов и программ, предоставляющих необходимый функционал и возможности</w:t>
            </w:r>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22.</w:t>
            </w:r>
          </w:p>
        </w:tc>
        <w:tc>
          <w:tcPr>
            <w:tcW w:w="3586"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Пропаганда национализма, фашизма и межнациональной розни</w:t>
            </w:r>
          </w:p>
        </w:tc>
        <w:tc>
          <w:tcPr>
            <w:tcW w:w="5125"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23.</w:t>
            </w:r>
          </w:p>
        </w:tc>
        <w:tc>
          <w:tcPr>
            <w:tcW w:w="3586"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Ресурсы, ориентированные на предоставление неправдивой информации об истории России и формирование неуважительного отношения к ней</w:t>
            </w:r>
          </w:p>
        </w:tc>
        <w:tc>
          <w:tcPr>
            <w:tcW w:w="5125"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Информационная продукция (в том числе сайты, сетевые средства массовой информации, социальные сети, интерактивные и мобильные приложениях и другие виды информационных ресурсов, а также размещаемая на них информация), содержащая текстовые описания, фотографии, рисунки, видеоматериалы по данной теме</w:t>
            </w:r>
          </w:p>
        </w:tc>
      </w:tr>
      <w:tr w:rsidR="009C7DCF" w:rsidRPr="00374740" w:rsidTr="00374740">
        <w:tc>
          <w:tcPr>
            <w:tcW w:w="0" w:type="auto"/>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 24.</w:t>
            </w:r>
          </w:p>
        </w:tc>
        <w:tc>
          <w:tcPr>
            <w:tcW w:w="3586" w:type="dxa"/>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 xml:space="preserve">Ресурсы, ориентированные на продажу документов об образовании и (или) обучении, без прохождения итоговой </w:t>
            </w:r>
            <w:r w:rsidRPr="00374740">
              <w:rPr>
                <w:rFonts w:ascii="Times New Roman" w:eastAsia="Times New Roman" w:hAnsi="Times New Roman" w:cs="Times New Roman"/>
                <w:sz w:val="28"/>
                <w:szCs w:val="28"/>
              </w:rPr>
              <w:lastRenderedPageBreak/>
              <w:t>аттестации в организациях, осуществляющих образовательную деятельность</w:t>
            </w:r>
          </w:p>
        </w:tc>
        <w:tc>
          <w:tcPr>
            <w:tcW w:w="5125" w:type="dxa"/>
            <w:gridSpan w:val="2"/>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lastRenderedPageBreak/>
              <w:t xml:space="preserve">Информационная продукция (в том числе сайты, сетевые средства массовой информации, социальные сети, интерактивные и мобильные </w:t>
            </w:r>
            <w:r w:rsidRPr="00374740">
              <w:rPr>
                <w:rFonts w:ascii="Times New Roman" w:eastAsia="Times New Roman" w:hAnsi="Times New Roman" w:cs="Times New Roman"/>
                <w:sz w:val="28"/>
                <w:szCs w:val="28"/>
              </w:rPr>
              <w:lastRenderedPageBreak/>
              <w:t>приложениях и другие виды информационных ресурсов, а также размещаемая на них информация), предлагающие приобрести за плату документ об образовании и (или) обучении без прохождения обучения и итоговой аттестации в организациях, осуществляющих образовательную деятельность</w:t>
            </w:r>
          </w:p>
        </w:tc>
      </w:tr>
      <w:tr w:rsidR="009C7DCF" w:rsidRPr="00374740" w:rsidTr="0096002C">
        <w:tc>
          <w:tcPr>
            <w:tcW w:w="0" w:type="auto"/>
            <w:gridSpan w:val="4"/>
            <w:tcBorders>
              <w:top w:val="threeDEngrave" w:sz="6" w:space="0" w:color="888888"/>
              <w:left w:val="threeDEngrave" w:sz="6" w:space="0" w:color="888888"/>
              <w:bottom w:val="threeDEngrave" w:sz="6" w:space="0" w:color="888888"/>
              <w:right w:val="threeDEngrave" w:sz="6" w:space="0" w:color="888888"/>
            </w:tcBorders>
            <w:shd w:val="clear" w:color="auto" w:fill="FFFFFF"/>
            <w:tcMar>
              <w:top w:w="0" w:type="dxa"/>
              <w:left w:w="0" w:type="dxa"/>
              <w:bottom w:w="0" w:type="dxa"/>
              <w:right w:w="0" w:type="dxa"/>
            </w:tcMar>
            <w:vAlign w:val="center"/>
            <w:hideMark/>
          </w:tcPr>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lastRenderedPageBreak/>
              <w:t xml:space="preserve">1 - рекомендуется исключить из обработки систем </w:t>
            </w:r>
            <w:proofErr w:type="spellStart"/>
            <w:r w:rsidRPr="00374740">
              <w:rPr>
                <w:rFonts w:ascii="Times New Roman" w:eastAsia="Times New Roman" w:hAnsi="Times New Roman" w:cs="Times New Roman"/>
                <w:sz w:val="28"/>
                <w:szCs w:val="28"/>
              </w:rPr>
              <w:t>контент-фильтрации</w:t>
            </w:r>
            <w:proofErr w:type="spellEnd"/>
            <w:r w:rsidRPr="00374740">
              <w:rPr>
                <w:rFonts w:ascii="Times New Roman" w:eastAsia="Times New Roman" w:hAnsi="Times New Roman" w:cs="Times New Roman"/>
                <w:sz w:val="28"/>
                <w:szCs w:val="28"/>
              </w:rPr>
              <w:t xml:space="preserve"> «Интернет</w:t>
            </w:r>
            <w:proofErr w:type="gramStart"/>
            <w:r w:rsidRPr="00374740">
              <w:rPr>
                <w:rFonts w:ascii="Times New Roman" w:eastAsia="Times New Roman" w:hAnsi="Times New Roman" w:cs="Times New Roman"/>
                <w:sz w:val="28"/>
                <w:szCs w:val="28"/>
              </w:rPr>
              <w:t>»-</w:t>
            </w:r>
            <w:proofErr w:type="gramEnd"/>
            <w:r w:rsidRPr="00374740">
              <w:rPr>
                <w:rFonts w:ascii="Times New Roman" w:eastAsia="Times New Roman" w:hAnsi="Times New Roman" w:cs="Times New Roman"/>
                <w:sz w:val="28"/>
                <w:szCs w:val="28"/>
              </w:rPr>
              <w:t xml:space="preserve">ресурсы, относящиеся к домену </w:t>
            </w:r>
            <w:proofErr w:type="spellStart"/>
            <w:r w:rsidRPr="00374740">
              <w:rPr>
                <w:rFonts w:ascii="Times New Roman" w:eastAsia="Times New Roman" w:hAnsi="Times New Roman" w:cs="Times New Roman"/>
                <w:sz w:val="28"/>
                <w:szCs w:val="28"/>
              </w:rPr>
              <w:t>gov.ru</w:t>
            </w:r>
            <w:proofErr w:type="spellEnd"/>
            <w:r w:rsidRPr="00374740">
              <w:rPr>
                <w:rFonts w:ascii="Times New Roman" w:eastAsia="Times New Roman" w:hAnsi="Times New Roman" w:cs="Times New Roman"/>
                <w:sz w:val="28"/>
                <w:szCs w:val="28"/>
              </w:rPr>
              <w:t>, официальные «Интернет»-ресурсы органов власти федерального уровня и субъектов Российской Федерации, а также рекомендованных ими к использованию в образовательном процессе «Интернет»-ресурсы;</w:t>
            </w:r>
          </w:p>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2 – перечень информации, не соответствующей задачам образования, может быть дополнен и расширен исполнительными органами государственной власти субъектов и образовательными организациями по своему усмотрению с учетом специфики и потребностей своей деятельности;</w:t>
            </w:r>
          </w:p>
          <w:p w:rsidR="009C7DCF" w:rsidRPr="00374740" w:rsidRDefault="009C7DCF" w:rsidP="00374740">
            <w:pPr>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3 - не имеет нормативного закрепления и используется для целей настоящих Методических рекомендаций.</w:t>
            </w:r>
          </w:p>
        </w:tc>
      </w:tr>
    </w:tbl>
    <w:p w:rsidR="009C7DCF" w:rsidRPr="00374740" w:rsidRDefault="009C7DCF" w:rsidP="00374740">
      <w:pPr>
        <w:shd w:val="clear" w:color="auto" w:fill="FFFFFF"/>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 </w:t>
      </w:r>
    </w:p>
    <w:p w:rsidR="009C7DCF" w:rsidRPr="00374740" w:rsidRDefault="009C7DCF" w:rsidP="00374740">
      <w:pPr>
        <w:shd w:val="clear" w:color="auto" w:fill="FFFFFF"/>
        <w:spacing w:after="0" w:line="240" w:lineRule="auto"/>
        <w:jc w:val="center"/>
        <w:rPr>
          <w:rFonts w:ascii="Times New Roman" w:eastAsia="Times New Roman" w:hAnsi="Times New Roman" w:cs="Times New Roman"/>
          <w:b/>
          <w:sz w:val="28"/>
          <w:szCs w:val="28"/>
        </w:rPr>
      </w:pPr>
      <w:r w:rsidRPr="00374740">
        <w:rPr>
          <w:rFonts w:ascii="Times New Roman" w:eastAsia="Times New Roman" w:hAnsi="Times New Roman" w:cs="Times New Roman"/>
          <w:b/>
          <w:bCs/>
          <w:sz w:val="28"/>
          <w:szCs w:val="28"/>
        </w:rPr>
        <w:t>Перечень видов информации, к которым может быть предоставлен доступ согласно определенной возрастной категории</w:t>
      </w:r>
    </w:p>
    <w:p w:rsidR="009C7DCF" w:rsidRPr="00374740" w:rsidRDefault="009C7DCF" w:rsidP="00374740">
      <w:pPr>
        <w:shd w:val="clear" w:color="auto" w:fill="FFFFFF"/>
        <w:spacing w:after="0" w:line="240" w:lineRule="auto"/>
        <w:rPr>
          <w:rFonts w:ascii="Times New Roman" w:eastAsia="Times New Roman" w:hAnsi="Times New Roman" w:cs="Times New Roman"/>
          <w:sz w:val="28"/>
          <w:szCs w:val="28"/>
        </w:rPr>
      </w:pPr>
      <w:r w:rsidRPr="00374740">
        <w:rPr>
          <w:rFonts w:ascii="Times New Roman" w:eastAsia="Times New Roman" w:hAnsi="Times New Roman" w:cs="Times New Roman"/>
          <w:bCs/>
          <w:i/>
          <w:iCs/>
          <w:sz w:val="28"/>
          <w:szCs w:val="28"/>
        </w:rPr>
        <w:t> </w:t>
      </w:r>
    </w:p>
    <w:p w:rsidR="009C7DCF" w:rsidRPr="00374740" w:rsidRDefault="009C7DCF" w:rsidP="00374740">
      <w:pPr>
        <w:shd w:val="clear" w:color="auto" w:fill="FFFFFF"/>
        <w:spacing w:after="0" w:line="240" w:lineRule="auto"/>
        <w:jc w:val="both"/>
        <w:rPr>
          <w:rFonts w:ascii="Times New Roman" w:eastAsia="Times New Roman" w:hAnsi="Times New Roman" w:cs="Times New Roman"/>
          <w:sz w:val="28"/>
          <w:szCs w:val="28"/>
        </w:rPr>
      </w:pPr>
      <w:r w:rsidRPr="00374740">
        <w:rPr>
          <w:rFonts w:ascii="Times New Roman" w:eastAsia="Times New Roman" w:hAnsi="Times New Roman" w:cs="Times New Roman"/>
          <w:i/>
          <w:iCs/>
          <w:sz w:val="28"/>
          <w:szCs w:val="28"/>
        </w:rPr>
        <w:t>Информационная продукция для детей, не достигших возраста шести лет, согласно статье 7 Федерального закона № 436-ФЗ:</w:t>
      </w:r>
    </w:p>
    <w:p w:rsidR="009C7DCF" w:rsidRPr="00374740" w:rsidRDefault="009C7DCF" w:rsidP="00374740">
      <w:pPr>
        <w:shd w:val="clear" w:color="auto" w:fill="FFFFFF"/>
        <w:spacing w:after="0" w:line="240" w:lineRule="auto"/>
        <w:jc w:val="both"/>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374740">
        <w:rPr>
          <w:rFonts w:ascii="Times New Roman" w:eastAsia="Times New Roman" w:hAnsi="Times New Roman" w:cs="Times New Roman"/>
          <w:sz w:val="28"/>
          <w:szCs w:val="28"/>
        </w:rPr>
        <w:t xml:space="preserve"> к жертве насилия и (или) осуждения насилия).</w:t>
      </w:r>
    </w:p>
    <w:p w:rsidR="009C7DCF" w:rsidRPr="00374740" w:rsidRDefault="009C7DCF" w:rsidP="00374740">
      <w:pPr>
        <w:shd w:val="clear" w:color="auto" w:fill="FFFFFF"/>
        <w:spacing w:after="0" w:line="240" w:lineRule="auto"/>
        <w:jc w:val="both"/>
        <w:rPr>
          <w:rFonts w:ascii="Times New Roman" w:eastAsia="Times New Roman" w:hAnsi="Times New Roman" w:cs="Times New Roman"/>
          <w:sz w:val="28"/>
          <w:szCs w:val="28"/>
        </w:rPr>
      </w:pPr>
      <w:r w:rsidRPr="00374740">
        <w:rPr>
          <w:rFonts w:ascii="Times New Roman" w:eastAsia="Times New Roman" w:hAnsi="Times New Roman" w:cs="Times New Roman"/>
          <w:i/>
          <w:iCs/>
          <w:sz w:val="28"/>
          <w:szCs w:val="28"/>
        </w:rPr>
        <w:t>Информационная продукция для детей, достигших возраста шести лет, согласно статье 8 Федерального закона № 436-ФЗ:</w:t>
      </w:r>
    </w:p>
    <w:p w:rsidR="009C7DCF" w:rsidRPr="00374740" w:rsidRDefault="009C7DCF" w:rsidP="00374740">
      <w:pPr>
        <w:shd w:val="clear" w:color="auto" w:fill="FFFFFF"/>
        <w:spacing w:after="0" w:line="240" w:lineRule="auto"/>
        <w:jc w:val="both"/>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9C7DCF" w:rsidRPr="00374740" w:rsidRDefault="009C7DCF" w:rsidP="00374740">
      <w:pPr>
        <w:numPr>
          <w:ilvl w:val="0"/>
          <w:numId w:val="18"/>
        </w:numPr>
        <w:shd w:val="clear" w:color="auto" w:fill="FFFFFF"/>
        <w:spacing w:before="100" w:beforeAutospacing="1" w:after="0" w:line="240" w:lineRule="auto"/>
        <w:jc w:val="both"/>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lastRenderedPageBreak/>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rsidR="009C7DCF" w:rsidRPr="00374740" w:rsidRDefault="009C7DCF" w:rsidP="00374740">
      <w:pPr>
        <w:numPr>
          <w:ilvl w:val="0"/>
          <w:numId w:val="18"/>
        </w:numPr>
        <w:shd w:val="clear" w:color="auto" w:fill="FFFFFF"/>
        <w:spacing w:before="100" w:beforeAutospacing="1" w:after="0" w:line="240" w:lineRule="auto"/>
        <w:jc w:val="both"/>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9C7DCF" w:rsidRPr="00374740" w:rsidRDefault="009C7DCF" w:rsidP="00374740">
      <w:pPr>
        <w:numPr>
          <w:ilvl w:val="0"/>
          <w:numId w:val="18"/>
        </w:numPr>
        <w:shd w:val="clear" w:color="auto" w:fill="FFFFFF"/>
        <w:spacing w:before="100" w:beforeAutospacing="1" w:after="0" w:line="240" w:lineRule="auto"/>
        <w:jc w:val="both"/>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9C7DCF" w:rsidRPr="00374740" w:rsidRDefault="009C7DCF" w:rsidP="00374740">
      <w:pPr>
        <w:shd w:val="clear" w:color="auto" w:fill="FFFFFF"/>
        <w:spacing w:after="0" w:line="240" w:lineRule="auto"/>
        <w:jc w:val="both"/>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i/>
          <w:iCs/>
          <w:sz w:val="28"/>
          <w:szCs w:val="28"/>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9C7DCF" w:rsidRPr="00374740" w:rsidRDefault="009C7DCF" w:rsidP="00374740">
      <w:pPr>
        <w:numPr>
          <w:ilvl w:val="0"/>
          <w:numId w:val="19"/>
        </w:numPr>
        <w:shd w:val="clear" w:color="auto" w:fill="FFFFFF"/>
        <w:spacing w:before="100" w:beforeAutospacing="1" w:after="0" w:line="240" w:lineRule="auto"/>
        <w:jc w:val="both"/>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9C7DCF" w:rsidRPr="00374740" w:rsidRDefault="009C7DCF" w:rsidP="00374740">
      <w:pPr>
        <w:numPr>
          <w:ilvl w:val="0"/>
          <w:numId w:val="19"/>
        </w:numPr>
        <w:shd w:val="clear" w:color="auto" w:fill="FFFFFF"/>
        <w:spacing w:before="100" w:beforeAutospacing="1" w:after="0" w:line="240" w:lineRule="auto"/>
        <w:jc w:val="both"/>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w:t>
      </w:r>
      <w:proofErr w:type="gramEnd"/>
      <w:r w:rsidRPr="00374740">
        <w:rPr>
          <w:rFonts w:ascii="Times New Roman" w:eastAsia="Times New Roman" w:hAnsi="Times New Roman" w:cs="Times New Roman"/>
          <w:sz w:val="28"/>
          <w:szCs w:val="28"/>
        </w:rPr>
        <w:t xml:space="preserve"> опасность потребления указанных продукции, средств, веществ, изделий;</w:t>
      </w:r>
    </w:p>
    <w:p w:rsidR="009C7DCF" w:rsidRPr="00374740" w:rsidRDefault="009C7DCF" w:rsidP="00374740">
      <w:pPr>
        <w:numPr>
          <w:ilvl w:val="0"/>
          <w:numId w:val="19"/>
        </w:numPr>
        <w:shd w:val="clear" w:color="auto" w:fill="FFFFFF"/>
        <w:spacing w:before="100" w:beforeAutospacing="1" w:after="0" w:line="240" w:lineRule="auto"/>
        <w:jc w:val="both"/>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9C7DCF" w:rsidRPr="00374740" w:rsidRDefault="009C7DCF" w:rsidP="00374740">
      <w:pPr>
        <w:shd w:val="clear" w:color="auto" w:fill="FFFFFF"/>
        <w:spacing w:after="0" w:line="240" w:lineRule="auto"/>
        <w:jc w:val="both"/>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i/>
          <w:iCs/>
          <w:sz w:val="28"/>
          <w:szCs w:val="28"/>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9C7DCF" w:rsidRPr="00374740" w:rsidRDefault="009C7DCF" w:rsidP="00374740">
      <w:pPr>
        <w:numPr>
          <w:ilvl w:val="0"/>
          <w:numId w:val="20"/>
        </w:numPr>
        <w:shd w:val="clear" w:color="auto" w:fill="FFFFFF"/>
        <w:spacing w:before="100" w:beforeAutospacing="1" w:after="0" w:line="240" w:lineRule="auto"/>
        <w:jc w:val="both"/>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lastRenderedPageBreak/>
        <w:t>изображения или описания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9C7DCF" w:rsidRPr="00374740" w:rsidRDefault="009C7DCF" w:rsidP="00374740">
      <w:pPr>
        <w:numPr>
          <w:ilvl w:val="0"/>
          <w:numId w:val="20"/>
        </w:numPr>
        <w:shd w:val="clear" w:color="auto" w:fill="FFFFFF"/>
        <w:spacing w:before="100" w:beforeAutospacing="1" w:after="0" w:line="240" w:lineRule="auto"/>
        <w:jc w:val="both"/>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t>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9C7DCF" w:rsidRPr="00374740" w:rsidRDefault="009C7DCF" w:rsidP="00374740">
      <w:pPr>
        <w:numPr>
          <w:ilvl w:val="0"/>
          <w:numId w:val="20"/>
        </w:numPr>
        <w:shd w:val="clear" w:color="auto" w:fill="FFFFFF"/>
        <w:spacing w:before="100" w:beforeAutospacing="1" w:after="0" w:line="240" w:lineRule="auto"/>
        <w:jc w:val="both"/>
        <w:rPr>
          <w:rFonts w:ascii="Times New Roman" w:eastAsia="Times New Roman" w:hAnsi="Times New Roman" w:cs="Times New Roman"/>
          <w:sz w:val="28"/>
          <w:szCs w:val="28"/>
        </w:rPr>
      </w:pPr>
      <w:proofErr w:type="gramStart"/>
      <w:r w:rsidRPr="00374740">
        <w:rPr>
          <w:rFonts w:ascii="Times New Roman" w:eastAsia="Times New Roman" w:hAnsi="Times New Roman" w:cs="Times New Roman"/>
          <w:sz w:val="28"/>
          <w:szCs w:val="28"/>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9C7DCF" w:rsidRPr="00374740" w:rsidRDefault="009C7DCF" w:rsidP="00374740">
      <w:pPr>
        <w:numPr>
          <w:ilvl w:val="0"/>
          <w:numId w:val="20"/>
        </w:numPr>
        <w:shd w:val="clear" w:color="auto" w:fill="FFFFFF"/>
        <w:spacing w:before="100" w:beforeAutospacing="1" w:after="0" w:line="240" w:lineRule="auto"/>
        <w:jc w:val="both"/>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отдельные бранные слова и (или) выражения, не относящиеся к нецензурной брани;</w:t>
      </w:r>
    </w:p>
    <w:p w:rsidR="009C7DCF" w:rsidRPr="00374740" w:rsidRDefault="009C7DCF" w:rsidP="00374740">
      <w:pPr>
        <w:numPr>
          <w:ilvl w:val="0"/>
          <w:numId w:val="20"/>
        </w:numPr>
        <w:shd w:val="clear" w:color="auto" w:fill="FFFFFF"/>
        <w:spacing w:before="100" w:beforeAutospacing="1" w:after="0" w:line="240" w:lineRule="auto"/>
        <w:jc w:val="both"/>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rsidR="009C7DCF" w:rsidRPr="00374740" w:rsidRDefault="009C7DCF" w:rsidP="00374740">
      <w:pPr>
        <w:shd w:val="clear" w:color="auto" w:fill="FFFFFF"/>
        <w:spacing w:after="0" w:line="240" w:lineRule="auto"/>
        <w:jc w:val="both"/>
        <w:rPr>
          <w:rFonts w:ascii="Times New Roman" w:eastAsia="Times New Roman" w:hAnsi="Times New Roman" w:cs="Times New Roman"/>
          <w:sz w:val="28"/>
          <w:szCs w:val="28"/>
        </w:rPr>
      </w:pPr>
      <w:r w:rsidRPr="00374740">
        <w:rPr>
          <w:rFonts w:ascii="Times New Roman" w:eastAsia="Times New Roman" w:hAnsi="Times New Roman" w:cs="Times New Roman"/>
          <w:sz w:val="28"/>
          <w:szCs w:val="28"/>
        </w:rPr>
        <w:t> </w:t>
      </w:r>
    </w:p>
    <w:sectPr w:rsidR="009C7DCF" w:rsidRPr="00374740" w:rsidSect="00E822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01D7"/>
    <w:multiLevelType w:val="multilevel"/>
    <w:tmpl w:val="85628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260CA"/>
    <w:multiLevelType w:val="multilevel"/>
    <w:tmpl w:val="CC50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A26B3"/>
    <w:multiLevelType w:val="multilevel"/>
    <w:tmpl w:val="A8D69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DA707F"/>
    <w:multiLevelType w:val="multilevel"/>
    <w:tmpl w:val="A3F0B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E67EA3"/>
    <w:multiLevelType w:val="multilevel"/>
    <w:tmpl w:val="EEE43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E3348D"/>
    <w:multiLevelType w:val="multilevel"/>
    <w:tmpl w:val="7D72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5F3A3F"/>
    <w:multiLevelType w:val="multilevel"/>
    <w:tmpl w:val="952EB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C26EDE"/>
    <w:multiLevelType w:val="multilevel"/>
    <w:tmpl w:val="28605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264E75"/>
    <w:multiLevelType w:val="multilevel"/>
    <w:tmpl w:val="4DA0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103694"/>
    <w:multiLevelType w:val="multilevel"/>
    <w:tmpl w:val="19529D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1D5708"/>
    <w:multiLevelType w:val="multilevel"/>
    <w:tmpl w:val="43686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96384E"/>
    <w:multiLevelType w:val="multilevel"/>
    <w:tmpl w:val="81284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C17505"/>
    <w:multiLevelType w:val="multilevel"/>
    <w:tmpl w:val="09FC6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0A599A"/>
    <w:multiLevelType w:val="multilevel"/>
    <w:tmpl w:val="44B64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051506"/>
    <w:multiLevelType w:val="multilevel"/>
    <w:tmpl w:val="9D126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9D459F"/>
    <w:multiLevelType w:val="multilevel"/>
    <w:tmpl w:val="3B14BB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E20176"/>
    <w:multiLevelType w:val="multilevel"/>
    <w:tmpl w:val="7E04F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E0666C"/>
    <w:multiLevelType w:val="multilevel"/>
    <w:tmpl w:val="0400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303558"/>
    <w:multiLevelType w:val="multilevel"/>
    <w:tmpl w:val="46127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0B014E"/>
    <w:multiLevelType w:val="multilevel"/>
    <w:tmpl w:val="7D64F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39534C"/>
    <w:multiLevelType w:val="multilevel"/>
    <w:tmpl w:val="A2F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9B6A03"/>
    <w:multiLevelType w:val="multilevel"/>
    <w:tmpl w:val="ABA0C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8700B6"/>
    <w:multiLevelType w:val="multilevel"/>
    <w:tmpl w:val="EF1CB5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A74186A"/>
    <w:multiLevelType w:val="multilevel"/>
    <w:tmpl w:val="B07CF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743D83"/>
    <w:multiLevelType w:val="multilevel"/>
    <w:tmpl w:val="2E2A9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1"/>
  </w:num>
  <w:num w:numId="5">
    <w:abstractNumId w:val="12"/>
  </w:num>
  <w:num w:numId="6">
    <w:abstractNumId w:val="17"/>
  </w:num>
  <w:num w:numId="7">
    <w:abstractNumId w:val="18"/>
  </w:num>
  <w:num w:numId="8">
    <w:abstractNumId w:val="16"/>
  </w:num>
  <w:num w:numId="9">
    <w:abstractNumId w:val="6"/>
  </w:num>
  <w:num w:numId="10">
    <w:abstractNumId w:val="20"/>
  </w:num>
  <w:num w:numId="11">
    <w:abstractNumId w:val="19"/>
  </w:num>
  <w:num w:numId="12">
    <w:abstractNumId w:val="13"/>
  </w:num>
  <w:num w:numId="13">
    <w:abstractNumId w:val="15"/>
  </w:num>
  <w:num w:numId="14">
    <w:abstractNumId w:val="22"/>
  </w:num>
  <w:num w:numId="15">
    <w:abstractNumId w:val="0"/>
  </w:num>
  <w:num w:numId="16">
    <w:abstractNumId w:val="21"/>
  </w:num>
  <w:num w:numId="17">
    <w:abstractNumId w:val="9"/>
  </w:num>
  <w:num w:numId="18">
    <w:abstractNumId w:val="7"/>
  </w:num>
  <w:num w:numId="19">
    <w:abstractNumId w:val="8"/>
  </w:num>
  <w:num w:numId="20">
    <w:abstractNumId w:val="23"/>
  </w:num>
  <w:num w:numId="21">
    <w:abstractNumId w:val="11"/>
  </w:num>
  <w:num w:numId="22">
    <w:abstractNumId w:val="24"/>
  </w:num>
  <w:num w:numId="23">
    <w:abstractNumId w:val="10"/>
  </w:num>
  <w:num w:numId="24">
    <w:abstractNumId w:val="5"/>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7DCF"/>
    <w:rsid w:val="00344C01"/>
    <w:rsid w:val="00374740"/>
    <w:rsid w:val="00414A3C"/>
    <w:rsid w:val="004968FD"/>
    <w:rsid w:val="005756FB"/>
    <w:rsid w:val="009C7DCF"/>
    <w:rsid w:val="00B302BD"/>
    <w:rsid w:val="00D07253"/>
    <w:rsid w:val="00F523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6FB"/>
  </w:style>
  <w:style w:type="paragraph" w:styleId="3">
    <w:name w:val="heading 3"/>
    <w:basedOn w:val="a"/>
    <w:link w:val="30"/>
    <w:uiPriority w:val="9"/>
    <w:qFormat/>
    <w:rsid w:val="009C7D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7DCF"/>
    <w:rPr>
      <w:rFonts w:ascii="Times New Roman" w:eastAsia="Times New Roman" w:hAnsi="Times New Roman" w:cs="Times New Roman"/>
      <w:b/>
      <w:bCs/>
      <w:sz w:val="27"/>
      <w:szCs w:val="27"/>
    </w:rPr>
  </w:style>
  <w:style w:type="paragraph" w:styleId="a3">
    <w:name w:val="Normal (Web)"/>
    <w:basedOn w:val="a"/>
    <w:uiPriority w:val="99"/>
    <w:unhideWhenUsed/>
    <w:rsid w:val="009C7D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7DC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2736</Words>
  <Characters>15600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DIREKTOR</cp:lastModifiedBy>
  <cp:revision>8</cp:revision>
  <dcterms:created xsi:type="dcterms:W3CDTF">2022-05-15T08:07:00Z</dcterms:created>
  <dcterms:modified xsi:type="dcterms:W3CDTF">2022-05-17T07:55:00Z</dcterms:modified>
</cp:coreProperties>
</file>